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FBFAF" w14:textId="77777777" w:rsidR="003D597E" w:rsidRPr="009C4612" w:rsidRDefault="003D597E" w:rsidP="003D597E">
      <w:pPr>
        <w:snapToGrid w:val="0"/>
        <w:spacing w:before="100" w:beforeAutospacing="1" w:after="100" w:afterAutospacing="1" w:line="276" w:lineRule="auto"/>
        <w:jc w:val="both"/>
        <w:rPr>
          <w:rFonts w:ascii="Avenir Book" w:eastAsia="蘋方-繁" w:hAnsi="Avenir Book" w:cs="Arial"/>
          <w:b/>
          <w:bCs/>
          <w:sz w:val="20"/>
          <w:szCs w:val="20"/>
        </w:rPr>
      </w:pPr>
      <w:r w:rsidRPr="009C4612">
        <w:rPr>
          <w:rFonts w:ascii="Avenir Book" w:eastAsia="蘋方-繁" w:hAnsi="Avenir Book" w:cs="Arial"/>
          <w:b/>
          <w:bCs/>
          <w:sz w:val="20"/>
          <w:szCs w:val="20"/>
        </w:rPr>
        <w:t>／藝術家簡歷／</w:t>
      </w:r>
    </w:p>
    <w:p w14:paraId="0DB94ABC" w14:textId="77777777" w:rsidR="003D597E" w:rsidRPr="000B1084" w:rsidRDefault="003D597E" w:rsidP="003D597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before="100" w:beforeAutospacing="1" w:after="100" w:afterAutospacing="1" w:line="276" w:lineRule="auto"/>
        <w:ind w:left="992" w:hangingChars="496" w:hanging="992"/>
        <w:contextualSpacing/>
        <w:rPr>
          <w:rFonts w:ascii="Avenir Book" w:eastAsia="蘋方-繁" w:hAnsi="Avenir Book"/>
          <w:b/>
          <w:bCs/>
          <w:kern w:val="2"/>
          <w:sz w:val="20"/>
          <w:szCs w:val="20"/>
          <w:bdr w:val="none" w:sz="0" w:space="0" w:color="auto"/>
        </w:rPr>
      </w:pPr>
      <w:r w:rsidRPr="00C509A3">
        <w:rPr>
          <w:rFonts w:ascii="Avenir Book" w:eastAsia="蘋方-繁" w:hAnsi="Avenir Book"/>
          <w:b/>
          <w:bCs/>
          <w:kern w:val="2"/>
          <w:sz w:val="20"/>
          <w:szCs w:val="20"/>
          <w:bdr w:val="none" w:sz="0" w:space="0" w:color="auto"/>
        </w:rPr>
        <w:t>楊馥安</w:t>
      </w:r>
      <w:r w:rsidRPr="00C509A3">
        <w:rPr>
          <w:rFonts w:ascii="Avenir Book" w:eastAsia="蘋方-繁" w:hAnsi="Avenir Book" w:hint="eastAsia"/>
          <w:b/>
          <w:bCs/>
          <w:kern w:val="2"/>
          <w:sz w:val="20"/>
          <w:szCs w:val="20"/>
          <w:bdr w:val="none" w:sz="0" w:space="0" w:color="auto"/>
        </w:rPr>
        <w:t xml:space="preserve"> </w:t>
      </w:r>
      <w:r w:rsidRPr="00C509A3">
        <w:rPr>
          <w:rFonts w:ascii="Avenir Book" w:eastAsia="蘋方-繁" w:hAnsi="Avenir Book"/>
          <w:b/>
          <w:bCs/>
          <w:kern w:val="2"/>
          <w:sz w:val="20"/>
          <w:szCs w:val="20"/>
          <w:bdr w:val="none" w:sz="0" w:space="0" w:color="auto"/>
        </w:rPr>
        <w:t>YANG FU-AN</w:t>
      </w:r>
    </w:p>
    <w:p w14:paraId="1874BD94" w14:textId="77777777" w:rsidR="003D597E" w:rsidRPr="000B1084" w:rsidRDefault="003D597E" w:rsidP="003D597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before="100" w:beforeAutospacing="1" w:after="100" w:afterAutospacing="1" w:line="276" w:lineRule="auto"/>
        <w:ind w:left="992" w:hangingChars="496" w:hanging="992"/>
        <w:contextualSpacing/>
        <w:rPr>
          <w:rFonts w:ascii="Avenir Book" w:eastAsia="蘋方-繁" w:hAnsi="Avenir Book"/>
          <w:kern w:val="2"/>
          <w:sz w:val="20"/>
          <w:szCs w:val="20"/>
          <w:bdr w:val="none" w:sz="0" w:space="0" w:color="auto"/>
        </w:rPr>
      </w:pPr>
      <w:r>
        <w:rPr>
          <w:rFonts w:ascii="Avenir Book" w:eastAsia="蘋方-繁" w:hAnsi="Avenir Book"/>
          <w:kern w:val="2"/>
          <w:sz w:val="20"/>
          <w:szCs w:val="20"/>
          <w:bdr w:val="none" w:sz="0" w:space="0" w:color="auto"/>
        </w:rPr>
        <w:t>2000</w:t>
      </w:r>
      <w:r w:rsidRPr="000B1084">
        <w:rPr>
          <w:rFonts w:ascii="Avenir Book" w:eastAsia="蘋方-繁" w:hAnsi="Avenir Book"/>
          <w:kern w:val="2"/>
          <w:sz w:val="20"/>
          <w:szCs w:val="20"/>
          <w:bdr w:val="none" w:sz="0" w:space="0" w:color="auto"/>
        </w:rPr>
        <w:t>年生於</w:t>
      </w:r>
      <w:r>
        <w:rPr>
          <w:rFonts w:ascii="Avenir Book" w:eastAsia="蘋方-繁" w:hAnsi="Avenir Book" w:hint="eastAsia"/>
          <w:kern w:val="2"/>
          <w:sz w:val="20"/>
          <w:szCs w:val="20"/>
          <w:bdr w:val="none" w:sz="0" w:space="0" w:color="auto"/>
        </w:rPr>
        <w:t>臺灣臺北，</w:t>
      </w:r>
      <w:r w:rsidRPr="0099118F">
        <w:rPr>
          <w:rFonts w:ascii="Avenir Book" w:eastAsia="蘋方-繁" w:hAnsi="Avenir Book" w:cs="Times New Roman"/>
          <w:sz w:val="20"/>
          <w:szCs w:val="20"/>
        </w:rPr>
        <w:t>現工作與居住於</w:t>
      </w:r>
      <w:r>
        <w:rPr>
          <w:rFonts w:ascii="Avenir Book" w:eastAsia="蘋方-繁" w:hAnsi="Avenir Book" w:cs="Times New Roman" w:hint="eastAsia"/>
          <w:sz w:val="20"/>
          <w:szCs w:val="20"/>
        </w:rPr>
        <w:t>臺灣新北</w:t>
      </w:r>
    </w:p>
    <w:p w14:paraId="5199A1D8" w14:textId="77777777" w:rsidR="003D597E" w:rsidRDefault="003D597E" w:rsidP="003D597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before="100" w:beforeAutospacing="1" w:after="100" w:afterAutospacing="1" w:line="276" w:lineRule="auto"/>
        <w:ind w:left="992" w:hangingChars="496" w:hanging="992"/>
        <w:contextualSpacing/>
        <w:rPr>
          <w:rFonts w:ascii="Avenir Book" w:eastAsia="蘋方-繁" w:hAnsi="Avenir Book"/>
          <w:kern w:val="2"/>
          <w:sz w:val="20"/>
          <w:szCs w:val="20"/>
          <w:bdr w:val="none" w:sz="0" w:space="0" w:color="auto"/>
        </w:rPr>
      </w:pPr>
    </w:p>
    <w:p w14:paraId="0DE2B576" w14:textId="77777777" w:rsidR="003D597E" w:rsidRPr="00F32565" w:rsidRDefault="003D597E" w:rsidP="003D597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before="100" w:beforeAutospacing="1" w:after="100" w:afterAutospacing="1" w:line="276" w:lineRule="auto"/>
        <w:contextualSpacing/>
        <w:rPr>
          <w:rFonts w:ascii="Avenir Book" w:eastAsia="蘋方-繁" w:hAnsi="Avenir Book"/>
          <w:kern w:val="2"/>
          <w:sz w:val="20"/>
          <w:szCs w:val="20"/>
          <w:bdr w:val="none" w:sz="0" w:space="0" w:color="auto"/>
        </w:rPr>
      </w:pPr>
      <w:r>
        <w:rPr>
          <w:rFonts w:ascii="Avenir Book" w:eastAsia="蘋方-繁" w:hAnsi="Avenir Book" w:hint="eastAsia"/>
          <w:kern w:val="2"/>
          <w:sz w:val="20"/>
          <w:szCs w:val="20"/>
          <w:bdr w:val="none" w:sz="0" w:space="0" w:color="auto"/>
        </w:rPr>
        <w:t>楊馥安的</w:t>
      </w:r>
      <w:r w:rsidRPr="00F32565">
        <w:rPr>
          <w:rFonts w:ascii="Avenir Book" w:eastAsia="蘋方-繁" w:hAnsi="Avenir Book"/>
          <w:kern w:val="2"/>
          <w:sz w:val="20"/>
          <w:szCs w:val="20"/>
          <w:bdr w:val="none" w:sz="0" w:space="0" w:color="auto"/>
        </w:rPr>
        <w:t>繪畫取材自影像，</w:t>
      </w:r>
      <w:r>
        <w:rPr>
          <w:rFonts w:ascii="Avenir Book" w:eastAsia="蘋方-繁" w:hAnsi="Avenir Book" w:hint="eastAsia"/>
          <w:kern w:val="2"/>
          <w:sz w:val="20"/>
          <w:szCs w:val="20"/>
          <w:bdr w:val="none" w:sz="0" w:space="0" w:color="auto"/>
        </w:rPr>
        <w:t>而</w:t>
      </w:r>
      <w:r w:rsidRPr="00F32565">
        <w:rPr>
          <w:rFonts w:ascii="Avenir Book" w:eastAsia="蘋方-繁" w:hAnsi="Avenir Book"/>
          <w:kern w:val="2"/>
          <w:sz w:val="20"/>
          <w:szCs w:val="20"/>
          <w:bdr w:val="none" w:sz="0" w:space="0" w:color="auto"/>
        </w:rPr>
        <w:t>影像</w:t>
      </w:r>
      <w:r>
        <w:rPr>
          <w:rFonts w:ascii="Avenir Book" w:eastAsia="蘋方-繁" w:hAnsi="Avenir Book" w:hint="eastAsia"/>
          <w:kern w:val="2"/>
          <w:sz w:val="20"/>
          <w:szCs w:val="20"/>
          <w:bdr w:val="none" w:sz="0" w:space="0" w:color="auto"/>
        </w:rPr>
        <w:t>同時也是一種</w:t>
      </w:r>
      <w:r w:rsidRPr="00F32565">
        <w:rPr>
          <w:rFonts w:ascii="Avenir Book" w:eastAsia="蘋方-繁" w:hAnsi="Avenir Book"/>
          <w:kern w:val="2"/>
          <w:sz w:val="20"/>
          <w:szCs w:val="20"/>
          <w:bdr w:val="none" w:sz="0" w:space="0" w:color="auto"/>
        </w:rPr>
        <w:t>繪畫的</w:t>
      </w:r>
      <w:r>
        <w:rPr>
          <w:rFonts w:ascii="Avenir Book" w:eastAsia="蘋方-繁" w:hAnsi="Avenir Book" w:hint="eastAsia"/>
          <w:kern w:val="2"/>
          <w:sz w:val="20"/>
          <w:szCs w:val="20"/>
          <w:bdr w:val="none" w:sz="0" w:space="0" w:color="auto"/>
        </w:rPr>
        <w:t>「</w:t>
      </w:r>
      <w:r w:rsidRPr="00F32565">
        <w:rPr>
          <w:rFonts w:ascii="Avenir Book" w:eastAsia="蘋方-繁" w:hAnsi="Avenir Book"/>
          <w:kern w:val="2"/>
          <w:sz w:val="20"/>
          <w:szCs w:val="20"/>
          <w:bdr w:val="none" w:sz="0" w:space="0" w:color="auto"/>
        </w:rPr>
        <w:t>藉口</w:t>
      </w:r>
      <w:r>
        <w:rPr>
          <w:rFonts w:ascii="Avenir Book" w:eastAsia="蘋方-繁" w:hAnsi="Avenir Book" w:hint="eastAsia"/>
          <w:kern w:val="2"/>
          <w:sz w:val="20"/>
          <w:szCs w:val="20"/>
          <w:bdr w:val="none" w:sz="0" w:space="0" w:color="auto"/>
        </w:rPr>
        <w:t>」</w:t>
      </w:r>
      <w:r w:rsidRPr="00F32565">
        <w:rPr>
          <w:rFonts w:ascii="Avenir Book" w:eastAsia="蘋方-繁" w:hAnsi="Avenir Book"/>
          <w:kern w:val="2"/>
          <w:sz w:val="20"/>
          <w:szCs w:val="20"/>
          <w:bdr w:val="none" w:sz="0" w:space="0" w:color="auto"/>
        </w:rPr>
        <w:t>。</w:t>
      </w:r>
      <w:r>
        <w:rPr>
          <w:rFonts w:ascii="Avenir Book" w:eastAsia="蘋方-繁" w:hAnsi="Avenir Book" w:hint="eastAsia"/>
          <w:kern w:val="2"/>
          <w:sz w:val="20"/>
          <w:szCs w:val="20"/>
          <w:bdr w:val="none" w:sz="0" w:space="0" w:color="auto"/>
        </w:rPr>
        <w:t>其作品</w:t>
      </w:r>
      <w:r w:rsidRPr="00F32565">
        <w:rPr>
          <w:rFonts w:ascii="Avenir Book" w:eastAsia="蘋方-繁" w:hAnsi="Avenir Book"/>
          <w:kern w:val="2"/>
          <w:sz w:val="20"/>
          <w:szCs w:val="20"/>
          <w:bdr w:val="none" w:sz="0" w:space="0" w:color="auto"/>
        </w:rPr>
        <w:t>展示</w:t>
      </w:r>
      <w:r>
        <w:rPr>
          <w:rFonts w:ascii="Avenir Book" w:eastAsia="蘋方-繁" w:hAnsi="Avenir Book" w:hint="eastAsia"/>
          <w:kern w:val="2"/>
          <w:sz w:val="20"/>
          <w:szCs w:val="20"/>
          <w:bdr w:val="none" w:sz="0" w:space="0" w:color="auto"/>
        </w:rPr>
        <w:t>了創作者歷時</w:t>
      </w:r>
      <w:r w:rsidRPr="00F32565">
        <w:rPr>
          <w:rFonts w:ascii="Avenir Book" w:eastAsia="蘋方-繁" w:hAnsi="Avenir Book"/>
          <w:kern w:val="2"/>
          <w:sz w:val="20"/>
          <w:szCs w:val="20"/>
          <w:bdr w:val="none" w:sz="0" w:space="0" w:color="auto"/>
        </w:rPr>
        <w:t>演變的軌跡，</w:t>
      </w:r>
      <w:r>
        <w:rPr>
          <w:rFonts w:ascii="Avenir Book" w:eastAsia="蘋方-繁" w:hAnsi="Avenir Book" w:hint="eastAsia"/>
          <w:kern w:val="2"/>
          <w:sz w:val="20"/>
          <w:szCs w:val="20"/>
          <w:bdr w:val="none" w:sz="0" w:space="0" w:color="auto"/>
        </w:rPr>
        <w:t>其中著重</w:t>
      </w:r>
      <w:r w:rsidRPr="00F32565">
        <w:rPr>
          <w:rFonts w:ascii="Avenir Book" w:eastAsia="蘋方-繁" w:hAnsi="Avenir Book"/>
          <w:kern w:val="2"/>
          <w:sz w:val="20"/>
          <w:szCs w:val="20"/>
          <w:bdr w:val="none" w:sz="0" w:space="0" w:color="auto"/>
        </w:rPr>
        <w:t>的是</w:t>
      </w:r>
      <w:r>
        <w:rPr>
          <w:rFonts w:ascii="Avenir Book" w:eastAsia="蘋方-繁" w:hAnsi="Avenir Book" w:hint="eastAsia"/>
          <w:kern w:val="2"/>
          <w:sz w:val="20"/>
          <w:szCs w:val="20"/>
          <w:bdr w:val="none" w:sz="0" w:space="0" w:color="auto"/>
        </w:rPr>
        <w:t>「</w:t>
      </w:r>
      <w:r w:rsidRPr="00F32565">
        <w:rPr>
          <w:rFonts w:ascii="Avenir Book" w:eastAsia="蘋方-繁" w:hAnsi="Avenir Book"/>
          <w:kern w:val="2"/>
          <w:sz w:val="20"/>
          <w:szCs w:val="20"/>
          <w:bdr w:val="none" w:sz="0" w:space="0" w:color="auto"/>
        </w:rPr>
        <w:t>如何</w:t>
      </w:r>
      <w:r>
        <w:rPr>
          <w:rFonts w:ascii="Avenir Book" w:eastAsia="蘋方-繁" w:hAnsi="Avenir Book" w:hint="eastAsia"/>
          <w:kern w:val="2"/>
          <w:sz w:val="20"/>
          <w:szCs w:val="20"/>
          <w:bdr w:val="none" w:sz="0" w:space="0" w:color="auto"/>
        </w:rPr>
        <w:t>去</w:t>
      </w:r>
      <w:r w:rsidRPr="00F32565">
        <w:rPr>
          <w:rFonts w:ascii="Avenir Book" w:eastAsia="蘋方-繁" w:hAnsi="Avenir Book"/>
          <w:kern w:val="2"/>
          <w:sz w:val="20"/>
          <w:szCs w:val="20"/>
          <w:bdr w:val="none" w:sz="0" w:space="0" w:color="auto"/>
        </w:rPr>
        <w:t>畫</w:t>
      </w:r>
      <w:r>
        <w:rPr>
          <w:rFonts w:ascii="Avenir Book" w:eastAsia="蘋方-繁" w:hAnsi="Avenir Book" w:hint="eastAsia"/>
          <w:kern w:val="2"/>
          <w:sz w:val="20"/>
          <w:szCs w:val="20"/>
          <w:bdr w:val="none" w:sz="0" w:space="0" w:color="auto"/>
        </w:rPr>
        <w:t>」，尤其在面對被繪</w:t>
      </w:r>
      <w:r w:rsidRPr="00F32565">
        <w:rPr>
          <w:rFonts w:ascii="Avenir Book" w:eastAsia="蘋方-繁" w:hAnsi="Avenir Book" w:hint="eastAsia"/>
          <w:kern w:val="2"/>
          <w:sz w:val="20"/>
          <w:szCs w:val="20"/>
          <w:bdr w:val="none" w:sz="0" w:space="0" w:color="auto"/>
        </w:rPr>
        <w:t>對</w:t>
      </w:r>
      <w:r w:rsidRPr="00F32565">
        <w:rPr>
          <w:rFonts w:ascii="Avenir Book" w:eastAsia="蘋方-繁" w:hAnsi="Avenir Book"/>
          <w:kern w:val="2"/>
          <w:sz w:val="20"/>
          <w:szCs w:val="20"/>
          <w:bdr w:val="none" w:sz="0" w:space="0" w:color="auto"/>
        </w:rPr>
        <w:t>象時，</w:t>
      </w:r>
      <w:r>
        <w:rPr>
          <w:rFonts w:ascii="Avenir Book" w:eastAsia="蘋方-繁" w:hAnsi="Avenir Book" w:hint="eastAsia"/>
          <w:kern w:val="2"/>
          <w:sz w:val="20"/>
          <w:szCs w:val="20"/>
          <w:bdr w:val="none" w:sz="0" w:space="0" w:color="auto"/>
        </w:rPr>
        <w:t>於</w:t>
      </w:r>
      <w:r w:rsidRPr="00F32565">
        <w:rPr>
          <w:rFonts w:ascii="Avenir Book" w:eastAsia="蘋方-繁" w:hAnsi="Avenir Book"/>
          <w:kern w:val="2"/>
          <w:sz w:val="20"/>
          <w:szCs w:val="20"/>
          <w:bdr w:val="none" w:sz="0" w:space="0" w:color="auto"/>
        </w:rPr>
        <w:t>畫面中的造型、色彩、構圖、物件的刪減、畫面的調度</w:t>
      </w:r>
      <w:r>
        <w:rPr>
          <w:rFonts w:ascii="Avenir Book" w:eastAsia="蘋方-繁" w:hAnsi="Avenir Book" w:hint="eastAsia"/>
          <w:kern w:val="2"/>
          <w:sz w:val="20"/>
          <w:szCs w:val="20"/>
          <w:bdr w:val="none" w:sz="0" w:space="0" w:color="auto"/>
        </w:rPr>
        <w:t>等方面進行嘗試</w:t>
      </w:r>
      <w:r w:rsidRPr="00F32565">
        <w:rPr>
          <w:rFonts w:ascii="Avenir Book" w:eastAsia="蘋方-繁" w:hAnsi="Avenir Book"/>
          <w:kern w:val="2"/>
          <w:sz w:val="20"/>
          <w:szCs w:val="20"/>
          <w:bdr w:val="none" w:sz="0" w:space="0" w:color="auto"/>
        </w:rPr>
        <w:t>，</w:t>
      </w:r>
      <w:r>
        <w:rPr>
          <w:rFonts w:ascii="Avenir Book" w:eastAsia="蘋方-繁" w:hAnsi="Avenir Book" w:hint="eastAsia"/>
          <w:kern w:val="2"/>
          <w:sz w:val="20"/>
          <w:szCs w:val="20"/>
          <w:bdr w:val="none" w:sz="0" w:space="0" w:color="auto"/>
        </w:rPr>
        <w:t>試圖</w:t>
      </w:r>
      <w:r w:rsidRPr="00F32565">
        <w:rPr>
          <w:rFonts w:ascii="Avenir Book" w:eastAsia="蘋方-繁" w:hAnsi="Avenir Book" w:hint="eastAsia"/>
          <w:kern w:val="2"/>
          <w:sz w:val="20"/>
          <w:szCs w:val="20"/>
          <w:bdr w:val="none" w:sz="0" w:space="0" w:color="auto"/>
        </w:rPr>
        <w:t>探</w:t>
      </w:r>
      <w:r w:rsidRPr="00F32565">
        <w:rPr>
          <w:rFonts w:ascii="Avenir Book" w:eastAsia="蘋方-繁" w:hAnsi="Avenir Book"/>
          <w:kern w:val="2"/>
          <w:sz w:val="20"/>
          <w:szCs w:val="20"/>
          <w:bdr w:val="none" w:sz="0" w:space="0" w:color="auto"/>
        </w:rPr>
        <w:t>尋繪畫的極限。</w:t>
      </w:r>
    </w:p>
    <w:p w14:paraId="4D58291D" w14:textId="77777777" w:rsidR="003D597E" w:rsidRPr="000B1084" w:rsidRDefault="003D597E" w:rsidP="003D597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before="100" w:beforeAutospacing="1" w:after="100" w:afterAutospacing="1" w:line="276" w:lineRule="auto"/>
        <w:ind w:left="992" w:hangingChars="496" w:hanging="992"/>
        <w:contextualSpacing/>
        <w:rPr>
          <w:rFonts w:ascii="Avenir Book" w:eastAsia="蘋方-繁" w:hAnsi="Avenir Book"/>
          <w:kern w:val="2"/>
          <w:sz w:val="20"/>
          <w:szCs w:val="20"/>
          <w:bdr w:val="none" w:sz="0" w:space="0" w:color="auto"/>
        </w:rPr>
      </w:pPr>
    </w:p>
    <w:p w14:paraId="4A2E0EAF" w14:textId="77777777" w:rsidR="003D597E" w:rsidRPr="000B1084" w:rsidRDefault="003D597E" w:rsidP="003D597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before="100" w:beforeAutospacing="1" w:after="100" w:afterAutospacing="1" w:line="276" w:lineRule="auto"/>
        <w:ind w:left="992" w:rightChars="32" w:right="70" w:hangingChars="496" w:hanging="992"/>
        <w:contextualSpacing/>
        <w:rPr>
          <w:rFonts w:ascii="Avenir Book" w:eastAsia="蘋方-繁" w:hAnsi="Avenir Book"/>
          <w:kern w:val="2"/>
          <w:sz w:val="20"/>
          <w:szCs w:val="20"/>
          <w:bdr w:val="none" w:sz="0" w:space="0" w:color="auto"/>
        </w:rPr>
      </w:pPr>
    </w:p>
    <w:p w14:paraId="63F61E8C" w14:textId="77777777" w:rsidR="003D597E" w:rsidRPr="000B1084" w:rsidRDefault="003D597E" w:rsidP="003D597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before="100" w:beforeAutospacing="1" w:after="100" w:afterAutospacing="1" w:line="276" w:lineRule="auto"/>
        <w:ind w:left="992" w:hangingChars="496" w:hanging="992"/>
        <w:contextualSpacing/>
        <w:rPr>
          <w:rFonts w:ascii="Avenir Book" w:eastAsia="蘋方-繁" w:hAnsi="Avenir Book"/>
          <w:kern w:val="2"/>
          <w:sz w:val="20"/>
          <w:szCs w:val="20"/>
          <w:bdr w:val="none" w:sz="0" w:space="0" w:color="auto"/>
        </w:rPr>
      </w:pPr>
      <w:r w:rsidRPr="000B1084">
        <w:rPr>
          <w:rFonts w:ascii="Avenir Book" w:eastAsia="蘋方-繁" w:hAnsi="Avenir Book"/>
          <w:kern w:val="2"/>
          <w:sz w:val="20"/>
          <w:szCs w:val="20"/>
          <w:bdr w:val="none" w:sz="0" w:space="0" w:color="auto"/>
        </w:rPr>
        <w:t>學歷</w:t>
      </w:r>
    </w:p>
    <w:p w14:paraId="73FECBEE" w14:textId="77777777" w:rsidR="003D597E" w:rsidRPr="000B1084" w:rsidRDefault="003D597E" w:rsidP="003D597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before="100" w:beforeAutospacing="1" w:after="100" w:afterAutospacing="1" w:line="276" w:lineRule="auto"/>
        <w:ind w:left="992" w:hangingChars="496" w:hanging="992"/>
        <w:contextualSpacing/>
        <w:rPr>
          <w:rFonts w:ascii="Avenir Book" w:eastAsia="蘋方-繁" w:hAnsi="Avenir Book"/>
          <w:kern w:val="2"/>
          <w:sz w:val="20"/>
          <w:szCs w:val="20"/>
          <w:bdr w:val="none" w:sz="0" w:space="0" w:color="auto"/>
        </w:rPr>
      </w:pPr>
      <w:r w:rsidRPr="00C509A3">
        <w:rPr>
          <w:rFonts w:ascii="Avenir Book" w:eastAsia="蘋方-繁" w:hAnsi="Avenir Book"/>
          <w:kern w:val="2"/>
          <w:sz w:val="20"/>
          <w:szCs w:val="20"/>
          <w:bdr w:val="none" w:sz="0" w:space="0" w:color="auto"/>
        </w:rPr>
        <w:t>2023</w:t>
      </w:r>
      <w:r>
        <w:rPr>
          <w:rFonts w:ascii="Avenir Book" w:eastAsia="蘋方-繁" w:hAnsi="Avenir Book"/>
          <w:kern w:val="2"/>
          <w:sz w:val="20"/>
          <w:szCs w:val="20"/>
          <w:bdr w:val="none" w:sz="0" w:space="0" w:color="auto"/>
        </w:rPr>
        <w:t xml:space="preserve">    </w:t>
      </w:r>
      <w:r w:rsidRPr="00C509A3">
        <w:rPr>
          <w:rFonts w:ascii="Avenir Book" w:eastAsia="蘋方-繁" w:hAnsi="Avenir Book" w:hint="eastAsia"/>
          <w:kern w:val="2"/>
          <w:sz w:val="20"/>
          <w:szCs w:val="20"/>
          <w:bdr w:val="none" w:sz="0" w:space="0" w:color="auto"/>
        </w:rPr>
        <w:t>國立</w:t>
      </w:r>
      <w:r>
        <w:rPr>
          <w:rFonts w:ascii="Avenir Book" w:eastAsia="蘋方-繁" w:hAnsi="Avenir Book" w:hint="eastAsia"/>
          <w:kern w:val="2"/>
          <w:sz w:val="20"/>
          <w:szCs w:val="20"/>
          <w:bdr w:val="none" w:sz="0" w:space="0" w:color="auto"/>
        </w:rPr>
        <w:t>臺</w:t>
      </w:r>
      <w:r w:rsidRPr="00C509A3">
        <w:rPr>
          <w:rFonts w:ascii="Avenir Book" w:eastAsia="蘋方-繁" w:hAnsi="Avenir Book" w:hint="eastAsia"/>
          <w:kern w:val="2"/>
          <w:sz w:val="20"/>
          <w:szCs w:val="20"/>
          <w:bdr w:val="none" w:sz="0" w:space="0" w:color="auto"/>
        </w:rPr>
        <w:t>灣藝術大學美術學系學士</w:t>
      </w:r>
    </w:p>
    <w:p w14:paraId="10E258F5" w14:textId="77777777" w:rsidR="003D597E" w:rsidRPr="000B1084" w:rsidRDefault="003D597E" w:rsidP="003D597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before="100" w:beforeAutospacing="1" w:after="100" w:afterAutospacing="1" w:line="276" w:lineRule="auto"/>
        <w:ind w:left="992" w:hangingChars="496" w:hanging="992"/>
        <w:contextualSpacing/>
        <w:rPr>
          <w:rFonts w:ascii="Avenir Book" w:eastAsia="蘋方-繁" w:hAnsi="Avenir Book"/>
          <w:kern w:val="2"/>
          <w:sz w:val="20"/>
          <w:szCs w:val="20"/>
          <w:bdr w:val="none" w:sz="0" w:space="0" w:color="auto"/>
        </w:rPr>
      </w:pPr>
    </w:p>
    <w:p w14:paraId="567B6D45" w14:textId="77777777" w:rsidR="003D597E" w:rsidRPr="000B1084" w:rsidRDefault="003D597E" w:rsidP="003D597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before="100" w:beforeAutospacing="1" w:after="100" w:afterAutospacing="1" w:line="276" w:lineRule="auto"/>
        <w:ind w:left="992" w:hangingChars="496" w:hanging="992"/>
        <w:contextualSpacing/>
        <w:rPr>
          <w:rFonts w:ascii="Avenir Book" w:eastAsia="蘋方-繁" w:hAnsi="Avenir Book"/>
          <w:kern w:val="2"/>
          <w:sz w:val="20"/>
          <w:szCs w:val="20"/>
          <w:bdr w:val="none" w:sz="0" w:space="0" w:color="auto"/>
        </w:rPr>
      </w:pPr>
    </w:p>
    <w:p w14:paraId="581BC7BB" w14:textId="77777777" w:rsidR="003D597E" w:rsidRDefault="003D597E" w:rsidP="003D597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before="100" w:beforeAutospacing="1" w:after="100" w:afterAutospacing="1" w:line="276" w:lineRule="auto"/>
        <w:ind w:left="992" w:hangingChars="496" w:hanging="992"/>
        <w:contextualSpacing/>
        <w:jc w:val="both"/>
        <w:rPr>
          <w:rFonts w:ascii="Avenir Book" w:eastAsia="蘋方-繁" w:hAnsi="Avenir Book"/>
          <w:kern w:val="2"/>
          <w:sz w:val="20"/>
          <w:szCs w:val="20"/>
          <w:bdr w:val="none" w:sz="0" w:space="0" w:color="auto"/>
        </w:rPr>
      </w:pPr>
      <w:r w:rsidRPr="001F6821">
        <w:rPr>
          <w:rFonts w:ascii="Avenir Book" w:eastAsia="蘋方-繁" w:hAnsi="Avenir Book"/>
          <w:kern w:val="2"/>
          <w:sz w:val="20"/>
          <w:szCs w:val="20"/>
          <w:bdr w:val="none" w:sz="0" w:space="0" w:color="auto"/>
        </w:rPr>
        <w:t>聯展</w:t>
      </w:r>
    </w:p>
    <w:p w14:paraId="3CCA3EB4" w14:textId="47DDB181" w:rsidR="003D597E" w:rsidRDefault="003D597E" w:rsidP="003D597E">
      <w:pPr>
        <w:snapToGrid w:val="0"/>
        <w:spacing w:before="100" w:beforeAutospacing="1" w:after="100" w:afterAutospacing="1" w:line="276" w:lineRule="auto"/>
        <w:ind w:left="944" w:hangingChars="472" w:hanging="944"/>
        <w:contextualSpacing/>
        <w:jc w:val="both"/>
        <w:rPr>
          <w:rFonts w:ascii="Avenir Book" w:eastAsia="蘋方-繁" w:hAnsi="Avenir Book" w:cs="Times New Roman"/>
          <w:sz w:val="20"/>
          <w:szCs w:val="20"/>
        </w:rPr>
      </w:pPr>
      <w:r w:rsidRPr="0099118F">
        <w:rPr>
          <w:rFonts w:ascii="Avenir Book" w:eastAsia="蘋方-繁" w:hAnsi="Avenir Book" w:cs="Times New Roman"/>
          <w:sz w:val="20"/>
          <w:szCs w:val="20"/>
        </w:rPr>
        <w:t>202</w:t>
      </w:r>
      <w:r w:rsidR="00B362E9">
        <w:rPr>
          <w:rFonts w:ascii="Avenir Book" w:eastAsia="蘋方-繁" w:hAnsi="Avenir Book" w:cs="Times New Roman"/>
          <w:sz w:val="20"/>
          <w:szCs w:val="20"/>
        </w:rPr>
        <w:t>4</w:t>
      </w:r>
      <w:r w:rsidRPr="0099118F">
        <w:rPr>
          <w:rFonts w:ascii="Avenir Book" w:eastAsia="蘋方-繁" w:hAnsi="Avenir Book" w:cs="Times New Roman"/>
          <w:color w:val="000000" w:themeColor="text1"/>
          <w:sz w:val="20"/>
          <w:szCs w:val="20"/>
        </w:rPr>
        <w:t xml:space="preserve">    </w:t>
      </w:r>
      <w:r w:rsidRPr="0099118F">
        <w:rPr>
          <w:rFonts w:ascii="Avenir Book" w:eastAsia="蘋方-繁" w:hAnsi="Avenir Book" w:cs="Times New Roman"/>
          <w:color w:val="000000" w:themeColor="text1"/>
          <w:sz w:val="20"/>
          <w:szCs w:val="20"/>
        </w:rPr>
        <w:t>「</w:t>
      </w:r>
      <w:r>
        <w:rPr>
          <w:rFonts w:ascii="Avenir Book" w:eastAsia="蘋方-繁" w:hAnsi="Avenir Book" w:cs="Times New Roman" w:hint="eastAsia"/>
          <w:color w:val="000000" w:themeColor="text1"/>
          <w:sz w:val="20"/>
          <w:szCs w:val="20"/>
        </w:rPr>
        <w:t>生活破圖</w:t>
      </w:r>
      <w:r w:rsidRPr="0099118F">
        <w:rPr>
          <w:rFonts w:ascii="Avenir Book" w:eastAsia="蘋方-繁" w:hAnsi="Avenir Book" w:cs="Times New Roman"/>
          <w:color w:val="000000" w:themeColor="text1"/>
          <w:sz w:val="20"/>
          <w:szCs w:val="20"/>
        </w:rPr>
        <w:t>」</w:t>
      </w:r>
      <w:r w:rsidRPr="0099118F">
        <w:rPr>
          <w:rFonts w:ascii="Avenir Book" w:eastAsia="蘋方-繁" w:hAnsi="Avenir Book" w:cs="Times New Roman"/>
          <w:sz w:val="20"/>
          <w:szCs w:val="20"/>
        </w:rPr>
        <w:t>，</w:t>
      </w:r>
      <w:r w:rsidRPr="0099118F">
        <w:rPr>
          <w:rFonts w:ascii="Avenir Book" w:eastAsia="蘋方-繁" w:hAnsi="Avenir Book" w:cs="Times New Roman"/>
          <w:sz w:val="20"/>
          <w:szCs w:val="20"/>
        </w:rPr>
        <w:t>PTT SPACE</w:t>
      </w:r>
      <w:r w:rsidRPr="0099118F">
        <w:rPr>
          <w:rFonts w:ascii="Avenir Book" w:eastAsia="蘋方-繁" w:hAnsi="Avenir Book" w:cs="Times New Roman"/>
          <w:sz w:val="20"/>
          <w:szCs w:val="20"/>
        </w:rPr>
        <w:t>，臺北，臺灣（現正進行）</w:t>
      </w:r>
    </w:p>
    <w:p w14:paraId="35D45D34" w14:textId="77777777" w:rsidR="003D597E" w:rsidRDefault="003D597E" w:rsidP="003D597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before="100" w:beforeAutospacing="1" w:after="100" w:afterAutospacing="1" w:line="276" w:lineRule="auto"/>
        <w:ind w:left="992" w:hangingChars="496" w:hanging="992"/>
        <w:contextualSpacing/>
        <w:jc w:val="both"/>
        <w:rPr>
          <w:rFonts w:ascii="Avenir Book" w:eastAsia="蘋方-繁" w:hAnsi="Avenir Book"/>
          <w:kern w:val="2"/>
          <w:sz w:val="20"/>
          <w:szCs w:val="20"/>
          <w:bdr w:val="none" w:sz="0" w:space="0" w:color="auto"/>
        </w:rPr>
        <w:sectPr w:rsidR="003D597E" w:rsidSect="00910D37">
          <w:pgSz w:w="11900" w:h="16840"/>
          <w:pgMar w:top="1440" w:right="1800" w:bottom="1440" w:left="1800" w:header="851" w:footer="992" w:gutter="0"/>
          <w:cols w:space="425"/>
          <w:docGrid w:type="lines" w:linePitch="360"/>
        </w:sectPr>
      </w:pPr>
      <w:r w:rsidRPr="00C509A3">
        <w:rPr>
          <w:rFonts w:ascii="Avenir Book" w:eastAsia="蘋方-繁" w:hAnsi="Avenir Book"/>
          <w:kern w:val="2"/>
          <w:sz w:val="20"/>
          <w:szCs w:val="20"/>
          <w:bdr w:val="none" w:sz="0" w:space="0" w:color="auto"/>
        </w:rPr>
        <w:t>2022</w:t>
      </w:r>
      <w:r>
        <w:rPr>
          <w:rFonts w:ascii="Avenir Book" w:eastAsia="蘋方-繁" w:hAnsi="Avenir Book"/>
          <w:kern w:val="2"/>
          <w:sz w:val="20"/>
          <w:szCs w:val="20"/>
          <w:bdr w:val="none" w:sz="0" w:space="0" w:color="auto"/>
        </w:rPr>
        <w:t xml:space="preserve">    </w:t>
      </w:r>
      <w:r w:rsidRPr="00C509A3">
        <w:rPr>
          <w:rFonts w:ascii="Avenir Book" w:eastAsia="蘋方-繁" w:hAnsi="Avenir Book"/>
          <w:kern w:val="2"/>
          <w:sz w:val="20"/>
          <w:szCs w:val="20"/>
          <w:bdr w:val="none" w:sz="0" w:space="0" w:color="auto"/>
        </w:rPr>
        <w:t>「我們的聖像」楊馥安、郭秉恩雙個展，</w:t>
      </w:r>
      <w:r w:rsidRPr="00CF0FA5">
        <w:rPr>
          <w:rFonts w:ascii="Avenir Book" w:eastAsia="蘋方-繁" w:hAnsi="Avenir Book"/>
          <w:kern w:val="2"/>
          <w:sz w:val="20"/>
          <w:szCs w:val="20"/>
          <w:bdr w:val="none" w:sz="0" w:space="0" w:color="auto"/>
        </w:rPr>
        <w:t>竹師藝術空間</w:t>
      </w:r>
      <w:r w:rsidRPr="00C509A3">
        <w:rPr>
          <w:rFonts w:ascii="Avenir Book" w:eastAsia="蘋方-繁" w:hAnsi="Avenir Book"/>
          <w:kern w:val="2"/>
          <w:sz w:val="20"/>
          <w:szCs w:val="20"/>
          <w:bdr w:val="none" w:sz="0" w:space="0" w:color="auto"/>
        </w:rPr>
        <w:t>，新竹，</w:t>
      </w:r>
      <w:r>
        <w:rPr>
          <w:rFonts w:ascii="Avenir Book" w:eastAsia="蘋方-繁" w:hAnsi="Avenir Book" w:hint="eastAsia"/>
          <w:kern w:val="2"/>
          <w:sz w:val="20"/>
          <w:szCs w:val="20"/>
          <w:bdr w:val="none" w:sz="0" w:space="0" w:color="auto"/>
        </w:rPr>
        <w:t>臺</w:t>
      </w:r>
      <w:r w:rsidRPr="00C509A3">
        <w:rPr>
          <w:rFonts w:ascii="Avenir Book" w:eastAsia="蘋方-繁" w:hAnsi="Avenir Book"/>
          <w:kern w:val="2"/>
          <w:sz w:val="20"/>
          <w:szCs w:val="20"/>
          <w:bdr w:val="none" w:sz="0" w:space="0" w:color="auto"/>
        </w:rPr>
        <w:t>灣</w:t>
      </w:r>
    </w:p>
    <w:p w14:paraId="2F085741" w14:textId="77777777" w:rsidR="003D597E" w:rsidRDefault="003D597E" w:rsidP="003D597E">
      <w:pPr>
        <w:snapToGrid w:val="0"/>
        <w:spacing w:before="100" w:beforeAutospacing="1" w:after="100" w:afterAutospacing="1" w:line="276" w:lineRule="auto"/>
        <w:jc w:val="both"/>
        <w:rPr>
          <w:rFonts w:ascii="Avenir Book" w:eastAsia="蘋方-繁" w:hAnsi="Avenir Book" w:cs="Arial"/>
          <w:b/>
          <w:bCs/>
          <w:sz w:val="20"/>
          <w:szCs w:val="20"/>
        </w:rPr>
      </w:pPr>
      <w:r w:rsidRPr="009C4612">
        <w:rPr>
          <w:rFonts w:ascii="Avenir Book" w:eastAsia="蘋方-繁" w:hAnsi="Avenir Book" w:cs="Arial"/>
          <w:b/>
          <w:bCs/>
          <w:sz w:val="20"/>
          <w:szCs w:val="20"/>
        </w:rPr>
        <w:lastRenderedPageBreak/>
        <w:t>／</w:t>
      </w:r>
      <w:r w:rsidRPr="009C4612">
        <w:rPr>
          <w:rFonts w:ascii="Avenir Book" w:eastAsia="蘋方-繁" w:hAnsi="Avenir Book" w:cs="Arial"/>
          <w:b/>
          <w:bCs/>
          <w:sz w:val="20"/>
          <w:szCs w:val="20"/>
        </w:rPr>
        <w:t>Artist CV</w:t>
      </w:r>
      <w:r w:rsidRPr="009C4612">
        <w:rPr>
          <w:rFonts w:ascii="Avenir Book" w:eastAsia="蘋方-繁" w:hAnsi="Avenir Book" w:cs="Arial"/>
          <w:b/>
          <w:bCs/>
          <w:sz w:val="20"/>
          <w:szCs w:val="20"/>
        </w:rPr>
        <w:t>／</w:t>
      </w:r>
    </w:p>
    <w:p w14:paraId="6E081767" w14:textId="77777777" w:rsidR="003D597E" w:rsidRPr="00FD1CD4" w:rsidRDefault="003D597E" w:rsidP="003D597E">
      <w:pPr>
        <w:snapToGrid w:val="0"/>
        <w:spacing w:before="100" w:beforeAutospacing="1" w:after="100" w:afterAutospacing="1" w:line="276" w:lineRule="auto"/>
        <w:ind w:left="850" w:hangingChars="425" w:hanging="850"/>
        <w:contextualSpacing/>
        <w:rPr>
          <w:rFonts w:ascii="Avenir Book" w:eastAsia="蘋方-繁" w:hAnsi="Avenir Book" w:cs="Arial"/>
          <w:b/>
          <w:bCs/>
          <w:sz w:val="20"/>
          <w:szCs w:val="20"/>
        </w:rPr>
      </w:pPr>
      <w:r w:rsidRPr="00C509A3">
        <w:rPr>
          <w:rFonts w:ascii="Avenir Book" w:eastAsia="蘋方-繁" w:hAnsi="Avenir Book"/>
          <w:b/>
          <w:bCs/>
          <w:kern w:val="2"/>
          <w:sz w:val="20"/>
          <w:szCs w:val="20"/>
          <w:bdr w:val="none" w:sz="0" w:space="0" w:color="auto"/>
        </w:rPr>
        <w:t>YANG FU-AN</w:t>
      </w:r>
    </w:p>
    <w:p w14:paraId="4776AC80" w14:textId="77777777" w:rsidR="003D597E" w:rsidRPr="00DC5118" w:rsidRDefault="003D597E" w:rsidP="003D597E">
      <w:pPr>
        <w:snapToGrid w:val="0"/>
        <w:spacing w:before="100" w:beforeAutospacing="1" w:after="100" w:afterAutospacing="1" w:line="276" w:lineRule="auto"/>
        <w:ind w:left="850" w:hangingChars="425" w:hanging="850"/>
        <w:contextualSpacing/>
        <w:rPr>
          <w:rFonts w:ascii="Avenir Book" w:eastAsia="蘋方-繁" w:hAnsi="Avenir Book" w:cs="Arial"/>
          <w:sz w:val="20"/>
          <w:szCs w:val="20"/>
        </w:rPr>
      </w:pPr>
      <w:r w:rsidRPr="00DC5118">
        <w:rPr>
          <w:rFonts w:ascii="Avenir Book" w:eastAsia="蘋方-繁" w:hAnsi="Avenir Book" w:cs="Arial"/>
          <w:sz w:val="20"/>
          <w:szCs w:val="20"/>
        </w:rPr>
        <w:t>Born in 2000, Taipei, Taiwan.</w:t>
      </w:r>
    </w:p>
    <w:p w14:paraId="2EC47B80" w14:textId="77777777" w:rsidR="003D597E" w:rsidRPr="00FD1CD4" w:rsidRDefault="003D597E" w:rsidP="003D597E">
      <w:pPr>
        <w:snapToGrid w:val="0"/>
        <w:spacing w:before="100" w:beforeAutospacing="1" w:after="100" w:afterAutospacing="1" w:line="276" w:lineRule="auto"/>
        <w:ind w:left="850" w:hangingChars="425" w:hanging="850"/>
        <w:contextualSpacing/>
        <w:rPr>
          <w:rFonts w:ascii="Avenir Book" w:eastAsia="蘋方-繁" w:hAnsi="Avenir Book" w:cs="Arial"/>
          <w:sz w:val="20"/>
          <w:szCs w:val="20"/>
        </w:rPr>
      </w:pPr>
      <w:r w:rsidRPr="00DC5118">
        <w:rPr>
          <w:rFonts w:ascii="Avenir Book" w:eastAsia="蘋方-繁" w:hAnsi="Avenir Book" w:cs="Arial"/>
          <w:sz w:val="20"/>
          <w:szCs w:val="20"/>
        </w:rPr>
        <w:t>Lives and works in New Taipei, Taiwan.</w:t>
      </w:r>
    </w:p>
    <w:p w14:paraId="42C29E8A" w14:textId="77777777" w:rsidR="003D597E" w:rsidRDefault="003D597E" w:rsidP="003D597E">
      <w:pPr>
        <w:snapToGrid w:val="0"/>
        <w:spacing w:before="100" w:beforeAutospacing="1" w:after="100" w:afterAutospacing="1" w:line="276" w:lineRule="auto"/>
        <w:ind w:left="850" w:hangingChars="425" w:hanging="850"/>
        <w:contextualSpacing/>
        <w:rPr>
          <w:rFonts w:ascii="Avenir Book" w:eastAsia="蘋方-繁" w:hAnsi="Avenir Book" w:cs="Arial"/>
          <w:sz w:val="20"/>
          <w:szCs w:val="20"/>
        </w:rPr>
      </w:pPr>
    </w:p>
    <w:p w14:paraId="3F48E116" w14:textId="77777777" w:rsidR="003D597E" w:rsidRDefault="003D597E" w:rsidP="003D597E">
      <w:pPr>
        <w:snapToGrid w:val="0"/>
        <w:spacing w:before="100" w:beforeAutospacing="1" w:after="100" w:afterAutospacing="1" w:line="276" w:lineRule="auto"/>
        <w:contextualSpacing/>
        <w:jc w:val="both"/>
        <w:rPr>
          <w:rFonts w:ascii="Avenir Book" w:eastAsia="蘋方-繁" w:hAnsi="Avenir Book" w:cs="Arial"/>
          <w:sz w:val="20"/>
          <w:szCs w:val="20"/>
        </w:rPr>
      </w:pPr>
      <w:r w:rsidRPr="00DC5118">
        <w:rPr>
          <w:rFonts w:ascii="Avenir Book" w:eastAsia="蘋方-繁" w:hAnsi="Avenir Book" w:cs="Arial"/>
          <w:sz w:val="20"/>
          <w:szCs w:val="20"/>
        </w:rPr>
        <w:t>Yang</w:t>
      </w:r>
      <w:r>
        <w:rPr>
          <w:rFonts w:ascii="Avenir Book" w:eastAsia="蘋方-繁" w:hAnsi="Avenir Book" w:cs="Arial"/>
          <w:sz w:val="20"/>
          <w:szCs w:val="20"/>
        </w:rPr>
        <w:t>’</w:t>
      </w:r>
      <w:r w:rsidRPr="00DC5118">
        <w:rPr>
          <w:rFonts w:ascii="Avenir Book" w:eastAsia="蘋方-繁" w:hAnsi="Avenir Book" w:cs="Arial"/>
          <w:sz w:val="20"/>
          <w:szCs w:val="20"/>
        </w:rPr>
        <w:t xml:space="preserve">s paintings draw inspiration from images, with images serving as </w:t>
      </w:r>
      <w:proofErr w:type="gramStart"/>
      <w:r w:rsidRPr="00DC5118">
        <w:rPr>
          <w:rFonts w:ascii="Avenir Book" w:eastAsia="蘋方-繁" w:hAnsi="Avenir Book" w:cs="Arial"/>
          <w:sz w:val="20"/>
          <w:szCs w:val="20"/>
        </w:rPr>
        <w:t xml:space="preserve">a </w:t>
      </w:r>
      <w:r>
        <w:rPr>
          <w:rFonts w:ascii="Avenir Book" w:eastAsia="蘋方-繁" w:hAnsi="Avenir Book" w:cs="Arial"/>
          <w:sz w:val="20"/>
          <w:szCs w:val="20"/>
        </w:rPr>
        <w:t>”</w:t>
      </w:r>
      <w:r w:rsidRPr="00DC5118">
        <w:rPr>
          <w:rFonts w:ascii="Avenir Book" w:eastAsia="蘋方-繁" w:hAnsi="Avenir Book" w:cs="Arial" w:hint="eastAsia"/>
          <w:sz w:val="20"/>
          <w:szCs w:val="20"/>
        </w:rPr>
        <w:t>p</w:t>
      </w:r>
      <w:r w:rsidRPr="00DC5118">
        <w:rPr>
          <w:rFonts w:ascii="Avenir Book" w:eastAsia="蘋方-繁" w:hAnsi="Avenir Book" w:cs="Arial"/>
          <w:sz w:val="20"/>
          <w:szCs w:val="20"/>
        </w:rPr>
        <w:t>retext</w:t>
      </w:r>
      <w:proofErr w:type="gramEnd"/>
      <w:r>
        <w:rPr>
          <w:rFonts w:ascii="Avenir Book" w:eastAsia="蘋方-繁" w:hAnsi="Avenir Book" w:cs="Arial"/>
          <w:sz w:val="20"/>
          <w:szCs w:val="20"/>
        </w:rPr>
        <w:t>”</w:t>
      </w:r>
      <w:r w:rsidRPr="00DC5118">
        <w:rPr>
          <w:rFonts w:ascii="Avenir Book" w:eastAsia="蘋方-繁" w:hAnsi="Avenir Book" w:cs="Arial"/>
          <w:sz w:val="20"/>
          <w:szCs w:val="20"/>
        </w:rPr>
        <w:t xml:space="preserve"> for his artwork. His works showcase the evolving trajectory of the artist over time, with a particular emphasis on </w:t>
      </w:r>
      <w:r>
        <w:rPr>
          <w:rFonts w:ascii="Avenir Book" w:eastAsia="蘋方-繁" w:hAnsi="Avenir Book" w:cs="Arial"/>
          <w:sz w:val="20"/>
          <w:szCs w:val="20"/>
        </w:rPr>
        <w:t>“</w:t>
      </w:r>
      <w:r w:rsidRPr="00DC5118">
        <w:rPr>
          <w:rFonts w:ascii="Avenir Book" w:eastAsia="蘋方-繁" w:hAnsi="Avenir Book" w:cs="Arial"/>
          <w:sz w:val="20"/>
          <w:szCs w:val="20"/>
        </w:rPr>
        <w:t>how to paint</w:t>
      </w:r>
      <w:r>
        <w:rPr>
          <w:rFonts w:ascii="Avenir Book" w:eastAsia="蘋方-繁" w:hAnsi="Avenir Book" w:cs="Arial"/>
          <w:sz w:val="20"/>
          <w:szCs w:val="20"/>
        </w:rPr>
        <w:t>”.</w:t>
      </w:r>
      <w:r w:rsidRPr="00DC5118">
        <w:rPr>
          <w:rFonts w:ascii="Avenir Book" w:eastAsia="蘋方-繁" w:hAnsi="Avenir Book" w:cs="Arial"/>
          <w:sz w:val="20"/>
          <w:szCs w:val="20"/>
        </w:rPr>
        <w:t xml:space="preserve"> Especially when faced with the subject of the painting, he experiments with aspects such as form, color, composition, object reduction, and screen scheduling, attempting to explore the limits of painting.</w:t>
      </w:r>
    </w:p>
    <w:p w14:paraId="69EFD15F" w14:textId="77777777" w:rsidR="003D597E" w:rsidRDefault="003D597E" w:rsidP="003D597E">
      <w:pPr>
        <w:snapToGrid w:val="0"/>
        <w:spacing w:before="100" w:beforeAutospacing="1" w:after="100" w:afterAutospacing="1" w:line="276" w:lineRule="auto"/>
        <w:ind w:left="850" w:hangingChars="425" w:hanging="850"/>
        <w:contextualSpacing/>
        <w:rPr>
          <w:rFonts w:ascii="Avenir Book" w:eastAsia="蘋方-繁" w:hAnsi="Avenir Book" w:cs="Arial"/>
          <w:sz w:val="20"/>
          <w:szCs w:val="20"/>
        </w:rPr>
      </w:pPr>
    </w:p>
    <w:p w14:paraId="3040152F" w14:textId="77777777" w:rsidR="003D597E" w:rsidRPr="009D60B9" w:rsidRDefault="003D597E" w:rsidP="003D597E">
      <w:pPr>
        <w:snapToGrid w:val="0"/>
        <w:spacing w:before="100" w:beforeAutospacing="1" w:after="100" w:afterAutospacing="1" w:line="276" w:lineRule="auto"/>
        <w:ind w:left="850" w:hangingChars="425" w:hanging="850"/>
        <w:contextualSpacing/>
        <w:rPr>
          <w:rFonts w:ascii="Avenir Book" w:eastAsia="蘋方-繁" w:hAnsi="Avenir Book" w:cs="Arial"/>
          <w:sz w:val="20"/>
          <w:szCs w:val="20"/>
        </w:rPr>
      </w:pPr>
    </w:p>
    <w:p w14:paraId="25798697" w14:textId="77777777" w:rsidR="003D597E" w:rsidRPr="009D60B9" w:rsidRDefault="003D597E" w:rsidP="003D597E">
      <w:pPr>
        <w:snapToGrid w:val="0"/>
        <w:spacing w:before="100" w:beforeAutospacing="1" w:after="100" w:afterAutospacing="1" w:line="276" w:lineRule="auto"/>
        <w:ind w:left="850" w:hangingChars="425" w:hanging="850"/>
        <w:contextualSpacing/>
        <w:rPr>
          <w:rFonts w:ascii="Avenir Book" w:eastAsia="蘋方-繁" w:hAnsi="Avenir Book" w:cs="Arial"/>
          <w:sz w:val="20"/>
          <w:szCs w:val="20"/>
        </w:rPr>
      </w:pPr>
      <w:r w:rsidRPr="009D60B9">
        <w:rPr>
          <w:rFonts w:ascii="Avenir Book" w:eastAsia="蘋方-繁" w:hAnsi="Avenir Book" w:cs="Arial"/>
          <w:sz w:val="20"/>
          <w:szCs w:val="20"/>
        </w:rPr>
        <w:t>Education</w:t>
      </w:r>
    </w:p>
    <w:p w14:paraId="422D1284" w14:textId="77777777" w:rsidR="003D597E" w:rsidRPr="009D60B9" w:rsidRDefault="003D597E" w:rsidP="003D597E">
      <w:pPr>
        <w:snapToGrid w:val="0"/>
        <w:spacing w:before="100" w:beforeAutospacing="1" w:after="100" w:afterAutospacing="1" w:line="276" w:lineRule="auto"/>
        <w:ind w:left="850" w:hangingChars="425" w:hanging="850"/>
        <w:contextualSpacing/>
        <w:rPr>
          <w:rFonts w:ascii="Avenir Book" w:eastAsia="蘋方-繁" w:hAnsi="Avenir Book" w:cs="Arial"/>
          <w:sz w:val="20"/>
          <w:szCs w:val="20"/>
        </w:rPr>
      </w:pPr>
      <w:r w:rsidRPr="004323A3">
        <w:rPr>
          <w:rFonts w:ascii="Avenir Book" w:eastAsia="蘋方-繁" w:hAnsi="Avenir Book" w:cs="Arial"/>
          <w:sz w:val="20"/>
          <w:szCs w:val="20"/>
        </w:rPr>
        <w:t>2023</w:t>
      </w:r>
      <w:r w:rsidRPr="00907C79">
        <w:rPr>
          <w:rFonts w:ascii="Avenir Book" w:eastAsia="蘋方-繁" w:hAnsi="Avenir Book" w:cs="Arial"/>
          <w:sz w:val="20"/>
          <w:szCs w:val="20"/>
        </w:rPr>
        <w:t xml:space="preserve">    </w:t>
      </w:r>
      <w:r w:rsidRPr="004323A3">
        <w:rPr>
          <w:rFonts w:ascii="Avenir Book" w:eastAsia="蘋方-繁" w:hAnsi="Avenir Book" w:cs="Arial"/>
          <w:sz w:val="20"/>
          <w:szCs w:val="20"/>
        </w:rPr>
        <w:t>B.F.A., Department of Fine Arts, National Taiwan University of Arts</w:t>
      </w:r>
    </w:p>
    <w:p w14:paraId="562C2C9E" w14:textId="77777777" w:rsidR="003D597E" w:rsidRPr="00FD1CD4" w:rsidRDefault="003D597E" w:rsidP="003D597E">
      <w:pPr>
        <w:snapToGrid w:val="0"/>
        <w:spacing w:before="100" w:beforeAutospacing="1" w:after="100" w:afterAutospacing="1" w:line="276" w:lineRule="auto"/>
        <w:ind w:left="850" w:hangingChars="425" w:hanging="850"/>
        <w:contextualSpacing/>
        <w:rPr>
          <w:rFonts w:ascii="Avenir Book" w:eastAsia="蘋方-繁" w:hAnsi="Avenir Book" w:cs="Arial"/>
          <w:sz w:val="20"/>
          <w:szCs w:val="20"/>
        </w:rPr>
      </w:pPr>
    </w:p>
    <w:p w14:paraId="77B87AFE" w14:textId="77777777" w:rsidR="003D597E" w:rsidRPr="009D60B9" w:rsidRDefault="003D597E" w:rsidP="003D597E">
      <w:pPr>
        <w:snapToGrid w:val="0"/>
        <w:spacing w:before="100" w:beforeAutospacing="1" w:after="100" w:afterAutospacing="1" w:line="276" w:lineRule="auto"/>
        <w:ind w:left="850" w:hangingChars="425" w:hanging="850"/>
        <w:contextualSpacing/>
        <w:rPr>
          <w:rFonts w:ascii="Avenir Book" w:eastAsia="蘋方-繁" w:hAnsi="Avenir Book" w:cs="Arial"/>
          <w:sz w:val="20"/>
          <w:szCs w:val="20"/>
        </w:rPr>
      </w:pPr>
    </w:p>
    <w:p w14:paraId="7B535B0E" w14:textId="77777777" w:rsidR="003D597E" w:rsidRPr="009D60B9" w:rsidRDefault="003D597E" w:rsidP="003D597E">
      <w:pPr>
        <w:snapToGrid w:val="0"/>
        <w:spacing w:before="100" w:beforeAutospacing="1" w:after="100" w:afterAutospacing="1" w:line="276" w:lineRule="auto"/>
        <w:ind w:left="850" w:hangingChars="425" w:hanging="850"/>
        <w:contextualSpacing/>
        <w:rPr>
          <w:rFonts w:ascii="Avenir Book" w:eastAsia="蘋方-繁" w:hAnsi="Avenir Book" w:cs="Arial"/>
          <w:sz w:val="20"/>
          <w:szCs w:val="20"/>
        </w:rPr>
      </w:pPr>
      <w:r w:rsidRPr="009D60B9">
        <w:rPr>
          <w:rFonts w:ascii="Avenir Book" w:eastAsia="蘋方-繁" w:hAnsi="Avenir Book" w:cs="Arial"/>
          <w:sz w:val="20"/>
          <w:szCs w:val="20"/>
        </w:rPr>
        <w:t>Group Exhibitions</w:t>
      </w:r>
    </w:p>
    <w:p w14:paraId="47D920CC" w14:textId="5DA22899" w:rsidR="003D597E" w:rsidRDefault="003D597E" w:rsidP="003D597E">
      <w:pPr>
        <w:snapToGrid w:val="0"/>
        <w:spacing w:before="100" w:beforeAutospacing="1" w:after="100" w:afterAutospacing="1" w:line="276" w:lineRule="auto"/>
        <w:ind w:left="850" w:hangingChars="425" w:hanging="850"/>
        <w:contextualSpacing/>
        <w:rPr>
          <w:rFonts w:ascii="Avenir Book" w:eastAsia="蘋方-繁" w:hAnsi="Avenir Book" w:cs="Arial"/>
          <w:sz w:val="20"/>
          <w:szCs w:val="20"/>
        </w:rPr>
      </w:pPr>
      <w:r w:rsidRPr="004323A3">
        <w:rPr>
          <w:rFonts w:ascii="Avenir Book" w:eastAsia="蘋方-繁" w:hAnsi="Avenir Book" w:cs="Arial"/>
          <w:sz w:val="20"/>
          <w:szCs w:val="20"/>
        </w:rPr>
        <w:t>202</w:t>
      </w:r>
      <w:r w:rsidR="00393939">
        <w:rPr>
          <w:rFonts w:ascii="Avenir Book" w:eastAsia="蘋方-繁" w:hAnsi="Avenir Book" w:cs="Arial"/>
          <w:sz w:val="20"/>
          <w:szCs w:val="20"/>
        </w:rPr>
        <w:t>4</w:t>
      </w:r>
      <w:r w:rsidRPr="00907C79">
        <w:rPr>
          <w:rFonts w:ascii="Avenir Book" w:eastAsia="蘋方-繁" w:hAnsi="Avenir Book" w:cs="Arial"/>
          <w:sz w:val="20"/>
          <w:szCs w:val="20"/>
        </w:rPr>
        <w:t xml:space="preserve">    </w:t>
      </w:r>
      <w:r>
        <w:rPr>
          <w:rFonts w:ascii="Avenir Book" w:eastAsia="蘋方-繁" w:hAnsi="Avenir Book" w:cs="Arial"/>
          <w:sz w:val="20"/>
          <w:szCs w:val="20"/>
        </w:rPr>
        <w:t>“</w:t>
      </w:r>
      <w:r w:rsidRPr="004323A3">
        <w:rPr>
          <w:rFonts w:ascii="Avenir Book" w:eastAsia="蘋方-繁" w:hAnsi="Avenir Book" w:cs="Arial"/>
          <w:sz w:val="20"/>
          <w:szCs w:val="20"/>
        </w:rPr>
        <w:t>Ways to Fix Broken Images</w:t>
      </w:r>
      <w:r>
        <w:rPr>
          <w:rFonts w:ascii="Avenir Book" w:eastAsia="蘋方-繁" w:hAnsi="Avenir Book" w:cs="Arial"/>
          <w:sz w:val="20"/>
          <w:szCs w:val="20"/>
        </w:rPr>
        <w:t>”,</w:t>
      </w:r>
      <w:r w:rsidRPr="004323A3">
        <w:rPr>
          <w:rFonts w:ascii="Avenir Book" w:eastAsia="蘋方-繁" w:hAnsi="Avenir Book" w:cs="Arial"/>
          <w:sz w:val="20"/>
          <w:szCs w:val="20"/>
        </w:rPr>
        <w:t xml:space="preserve"> PTT SPACE, Taipei, Taiwan</w:t>
      </w:r>
    </w:p>
    <w:p w14:paraId="3966EADD" w14:textId="3291E83C" w:rsidR="005F2D4F" w:rsidRPr="00210F1B" w:rsidRDefault="003D597E" w:rsidP="00CE4B12">
      <w:pPr>
        <w:snapToGrid w:val="0"/>
        <w:spacing w:before="100" w:beforeAutospacing="1" w:after="100" w:afterAutospacing="1" w:line="276" w:lineRule="auto"/>
        <w:ind w:left="850" w:hangingChars="425" w:hanging="850"/>
        <w:contextualSpacing/>
        <w:jc w:val="both"/>
        <w:rPr>
          <w:rFonts w:ascii="Avenir Book" w:eastAsia="蘋方-繁" w:hAnsi="Avenir Book" w:cs="Arial"/>
          <w:sz w:val="20"/>
          <w:szCs w:val="20"/>
        </w:rPr>
      </w:pPr>
      <w:r w:rsidRPr="004323A3">
        <w:rPr>
          <w:rFonts w:ascii="Avenir Book" w:eastAsia="蘋方-繁" w:hAnsi="Avenir Book" w:cs="Arial"/>
          <w:sz w:val="20"/>
          <w:szCs w:val="20"/>
        </w:rPr>
        <w:t>2022</w:t>
      </w:r>
      <w:r>
        <w:rPr>
          <w:rFonts w:ascii="Avenir Book" w:eastAsia="蘋方-繁" w:hAnsi="Avenir Book" w:cs="Arial"/>
          <w:sz w:val="20"/>
          <w:szCs w:val="20"/>
        </w:rPr>
        <w:t xml:space="preserve"> </w:t>
      </w:r>
      <w:proofErr w:type="gramStart"/>
      <w:r>
        <w:rPr>
          <w:rFonts w:ascii="Avenir Book" w:eastAsia="蘋方-繁" w:hAnsi="Avenir Book" w:cs="Arial"/>
          <w:sz w:val="20"/>
          <w:szCs w:val="20"/>
        </w:rPr>
        <w:t xml:space="preserve">   “</w:t>
      </w:r>
      <w:proofErr w:type="gramEnd"/>
      <w:r w:rsidRPr="004323A3">
        <w:rPr>
          <w:rFonts w:ascii="Avenir Book" w:eastAsia="蘋方-繁" w:hAnsi="Avenir Book" w:cs="Arial"/>
          <w:sz w:val="20"/>
          <w:szCs w:val="20"/>
        </w:rPr>
        <w:t>Our Madonna</w:t>
      </w:r>
      <w:r>
        <w:rPr>
          <w:rFonts w:ascii="Avenir Book" w:eastAsia="蘋方-繁" w:hAnsi="Avenir Book" w:cs="Arial"/>
          <w:sz w:val="20"/>
          <w:szCs w:val="20"/>
        </w:rPr>
        <w:t>”</w:t>
      </w:r>
      <w:r w:rsidRPr="004323A3">
        <w:rPr>
          <w:rFonts w:ascii="Avenir Book" w:eastAsia="蘋方-繁" w:hAnsi="Avenir Book" w:cs="Arial"/>
          <w:sz w:val="20"/>
          <w:szCs w:val="20"/>
        </w:rPr>
        <w:t xml:space="preserve"> Dual Exhibition by Yang Fu-An and </w:t>
      </w:r>
      <w:proofErr w:type="spellStart"/>
      <w:r w:rsidRPr="004323A3">
        <w:rPr>
          <w:rFonts w:ascii="Avenir Book" w:eastAsia="蘋方-繁" w:hAnsi="Avenir Book" w:cs="Arial"/>
          <w:sz w:val="20"/>
          <w:szCs w:val="20"/>
        </w:rPr>
        <w:t>Kuo</w:t>
      </w:r>
      <w:proofErr w:type="spellEnd"/>
      <w:r w:rsidRPr="004323A3">
        <w:rPr>
          <w:rFonts w:ascii="Avenir Book" w:eastAsia="蘋方-繁" w:hAnsi="Avenir Book" w:cs="Arial"/>
          <w:sz w:val="20"/>
          <w:szCs w:val="20"/>
        </w:rPr>
        <w:t xml:space="preserve"> Bing-</w:t>
      </w:r>
      <w:proofErr w:type="spellStart"/>
      <w:r w:rsidRPr="004323A3">
        <w:rPr>
          <w:rFonts w:ascii="Avenir Book" w:eastAsia="蘋方-繁" w:hAnsi="Avenir Book" w:cs="Arial"/>
          <w:sz w:val="20"/>
          <w:szCs w:val="20"/>
        </w:rPr>
        <w:t>En</w:t>
      </w:r>
      <w:proofErr w:type="spellEnd"/>
      <w:r w:rsidRPr="004323A3">
        <w:rPr>
          <w:rFonts w:ascii="Avenir Book" w:eastAsia="蘋方-繁" w:hAnsi="Avenir Book" w:cs="Arial"/>
          <w:sz w:val="20"/>
          <w:szCs w:val="20"/>
        </w:rPr>
        <w:t>, NHCUE Art Space, Hsinchu, Taiwan</w:t>
      </w:r>
    </w:p>
    <w:sectPr w:rsidR="005F2D4F" w:rsidRPr="00210F1B" w:rsidSect="00210F1B">
      <w:headerReference w:type="default" r:id="rId6"/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C031F" w14:textId="77777777" w:rsidR="003126AA" w:rsidRDefault="003126AA">
      <w:r>
        <w:separator/>
      </w:r>
    </w:p>
  </w:endnote>
  <w:endnote w:type="continuationSeparator" w:id="0">
    <w:p w14:paraId="4792E846" w14:textId="77777777" w:rsidR="003126AA" w:rsidRDefault="00312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ngFang TC Regular">
    <w:altName w:val="微軟正黑體"/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蘋方-繁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1CC1B" w14:textId="77777777" w:rsidR="003126AA" w:rsidRDefault="003126AA">
      <w:r>
        <w:separator/>
      </w:r>
    </w:p>
  </w:footnote>
  <w:footnote w:type="continuationSeparator" w:id="0">
    <w:p w14:paraId="3DB94E64" w14:textId="77777777" w:rsidR="003126AA" w:rsidRDefault="00312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B48A0" w14:textId="77777777" w:rsidR="009F0EDE" w:rsidRPr="00652978" w:rsidRDefault="00000000" w:rsidP="00652978">
    <w:pPr>
      <w:pStyle w:val="a3"/>
      <w:jc w:val="right"/>
    </w:pPr>
    <w:r>
      <w:rPr>
        <w:rFonts w:ascii="Avenir Book" w:eastAsia="蘋方-繁" w:hAnsi="Avenir Book" w:cs="Arial"/>
        <w:b/>
        <w:bCs/>
        <w:noProof/>
        <w:sz w:val="24"/>
        <w:szCs w:val="24"/>
      </w:rPr>
      <w:drawing>
        <wp:inline distT="0" distB="0" distL="0" distR="0" wp14:anchorId="5D874BF5" wp14:editId="2A79EA25">
          <wp:extent cx="1123043" cy="152896"/>
          <wp:effectExtent l="0" t="0" r="0" b="0"/>
          <wp:docPr id="26" name="圖片 26" descr="一張含有 字型, 文字, 印刷術, 數字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圖片 20" descr="一張含有 字型, 文字, 印刷術, 數字 的圖片&#10;&#10;自動產生的描述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347" cy="168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F1B"/>
    <w:rsid w:val="00210F1B"/>
    <w:rsid w:val="003126AA"/>
    <w:rsid w:val="00393939"/>
    <w:rsid w:val="003D597E"/>
    <w:rsid w:val="0044714C"/>
    <w:rsid w:val="005F2D4F"/>
    <w:rsid w:val="007258CD"/>
    <w:rsid w:val="009A4FAF"/>
    <w:rsid w:val="00A028CD"/>
    <w:rsid w:val="00B362E9"/>
    <w:rsid w:val="00CE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CE332D"/>
  <w15:chartTrackingRefBased/>
  <w15:docId w15:val="{E085045A-B1CD-A747-9FC0-C8FBE574A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F1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PingFang TC Regular" w:eastAsia="PingFang TC Regular" w:hAnsi="PingFang TC Regular" w:cs="PingFang TC Regular"/>
      <w:color w:val="000000"/>
      <w:kern w:val="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210F1B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</w:pPr>
    <w:rPr>
      <w:rFonts w:ascii="Calibri" w:eastAsia="Arial Unicode MS" w:hAnsi="Calibri" w:cs="Arial Unicode MS"/>
      <w:color w:val="000000"/>
      <w:sz w:val="20"/>
      <w:szCs w:val="20"/>
      <w:u w:color="000000"/>
      <w:bdr w:val="nil"/>
    </w:rPr>
  </w:style>
  <w:style w:type="character" w:customStyle="1" w:styleId="a4">
    <w:name w:val="頁首 字元"/>
    <w:basedOn w:val="a0"/>
    <w:link w:val="a3"/>
    <w:rsid w:val="00210F1B"/>
    <w:rPr>
      <w:rFonts w:ascii="Calibri" w:eastAsia="Arial Unicode MS" w:hAnsi="Calibri" w:cs="Arial Unicode MS"/>
      <w:color w:val="000000"/>
      <w:sz w:val="20"/>
      <w:szCs w:val="2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盧思諭</dc:creator>
  <cp:keywords/>
  <dc:description/>
  <cp:lastModifiedBy>盧思諭</cp:lastModifiedBy>
  <cp:revision>6</cp:revision>
  <dcterms:created xsi:type="dcterms:W3CDTF">2024-01-17T07:06:00Z</dcterms:created>
  <dcterms:modified xsi:type="dcterms:W3CDTF">2024-01-18T04:26:00Z</dcterms:modified>
</cp:coreProperties>
</file>